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18.01.2017 N 18</w:t>
              <w:br/>
              <w:t xml:space="preserve">"Об утверждении Порядка рассмотрения жалоб моряков на берегу"</w:t>
              <w:br/>
              <w:t xml:space="preserve">(Зарегистрировано в Минюсте России 05.04.2017 N 46249)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апреля 2017 г. N 46249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января 2017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РАССМОТРЕНИЯ ЖАЛОБ МОРЯКОВ НА БЕРЕГУ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(Собрание законодательства Российской Федерации, 2013, N 45, ст. 5830; 2015, N 26, ст. 3909)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5" w:tooltip="ПОРЯДОК РАССМОТРЕНИЯ ЖАЛОБ МОРЯКОВ НА БЕРЕГУ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жалоб моряков на берегу.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М.Ю.СОКОЛОВ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Минтранса России</w:t>
      </w:r>
    </w:p>
    <w:p>
      <w:pPr>
        <w:pStyle w:val="0"/>
        <w:jc w:val="right"/>
      </w:pPr>
      <w:r>
        <w:rPr>
          <w:sz w:val="20"/>
        </w:rPr>
        <w:t xml:space="preserve">от 18 января 2017 г. N 18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ПОРЯДОК РАССМОТРЕНИЯ ЖАЛОБ МОРЯКОВ НА БЕРЕГУ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рассмотрения жалоб моряков на берегу (далее - Порядок) разработан в соответствии с </w:t>
      </w:r>
      <w:hyperlink w:history="0" r:id="rId8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&lt;1&gt; и устанавливает процедуры рассмотрения жалоб моряков на берегу, предусмотренные </w:t>
      </w:r>
      <w:hyperlink w:history="0" r:id="rId9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стандартом A5.2.2</w:t>
        </w:r>
      </w:hyperlink>
      <w:r>
        <w:rPr>
          <w:sz w:val="20"/>
        </w:rPr>
        <w:t xml:space="preserve"> "Процедуры рассмотрения жалоб моряков на берегу" Конвенции 2006 года о труде в морском судоходстве (далее - Конвенция)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2013, N 45, ст. 5830; 2015, N 26, ст. 3909.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</w:t>
      </w:r>
      <w:hyperlink w:history="0" r:id="rId10" w:tooltip="Федеральный закон от 05.06.2012 N 56-ФЗ &quot;О ратификации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июня 2012 г. N 56-ФЗ "О ратификации Конвенции 2006 года о труде в морском судоходстве" (Собрание законодательства Российской Федерации, 2012, N 24, ст. 3073).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Порядок применяется при рассмотрении жалобы члена экипажа морского судна (далее - моряк), поданной в порту захода судна, капитаном морского порта в случае нарушения требований </w:t>
      </w:r>
      <w:hyperlink w:history="0" r:id="rId11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(включая права моряков).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Подача жалобы капитану морского порта не ограничивает права моряка на рассмотрение жалобы в порядке, предусмотренном законодательством Российской Федерации для защиты трудовых прав и свобод моряка.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Соответствующие положения настоящего Порядка исполняются капитаном морского порта или по его поручению должностным лицом службы капитана морского порта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12" w:tooltip="Федеральный закон от 08.11.2007 N 261-ФЗ (ред. от 30.12.2021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1), ст. 3418, N 30 (ч. 2), ст. 3616; 2009, N 52 (ч. 1), ст. 6427; 2010, N 19, ст. 2291, N 48, ст. 6246; 2011, N 1, ст. 3, N 13, ст. 1688, N 17, ст. 2313, N 30 (ч. 1), ст. 4590, 4594; 2012, N 26, ст. 3446; 2013, N 27, ст. 3477, N 30 (ч. 1), ст. 4058; 2014, N 45, ст. 6153, N 49 (ч. 6), ст. 6928; 2015, N 1 (ч. 1), ст. 52, N 29 (ч. 1), ст. 4339; 2016, N 27 (ч. 1), ст. 4215, N 27 (ч. 2), ст. 4282).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5. Жалоба может направляться моряком по почте, электронной почте или посредством официального сайта соответствующей администрации морских портов в информационно-телекоммуникационной сети "Интернет", а также может быть подана лично.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морского порта, капитану которого направляется жалоба;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(при наличии), гражданство моряка, подающего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судна, на котором моряк работает на дату подачи жалобы, и его должность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судовладельце, а также лице или организации, которые осуществляли трудоустройство моряка на судно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номер (номера) телефона,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адрес (адреса) электронной почты (при наличии) и/или почтовый адрес, на которые должен быть направлен ответ на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нарушении прав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информацию о рассмотрении жалобы на борту судна в соответствии с положениями </w:t>
      </w:r>
      <w:hyperlink w:history="0" r:id="rId13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стандарта A5.1.5</w:t>
        </w:r>
      </w:hyperlink>
      <w:r>
        <w:rPr>
          <w:sz w:val="20"/>
        </w:rPr>
        <w:t xml:space="preserve"> "Процедуры рассмотрения жалоб на борту судна" Конвенции до подачи жалобы на берегу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руководящего принципа B5.2.2 "Процедуры рассмотрения жалоб моряков на берегу" Конвенции 2006 года о труде в морском судоходстве.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информацию о характере жалобы - касается ли жалоба всех моряков на борту судна или какой-либо отдельной их категории, либо она представляет собой индивидуальное дело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личную подпись моряка (в случае подачи жалобы в письменной форме на бумажном носителе)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жалобе прилагаются документы и материалы, подтверждающие сведения, приведенные в жалобе (при наличии).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подаче моряком жалобы через представителя полномочия представителя моряка подтверждаются в порядке, установленном законодательством Российской Федерации.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Жалоба регистрируется должностным лицом в день поступления и рассматривается в течение 20 дней с даты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моряком в Росморречфлоте или в суде отказа должностного лица в приеме и регистрации жалобы срок рассмотрения, указанный в </w:t>
      </w:r>
      <w:hyperlink w:history="0" w:anchor="P55" w:tooltip="9. Жалоба регистрируется должностным лицом в день поступления и рассматривается в течение 20 дней с даты ее регистрации.">
        <w:r>
          <w:rPr>
            <w:sz w:val="20"/>
            <w:color w:val="0000ff"/>
          </w:rPr>
          <w:t xml:space="preserve">абзаце 1</w:t>
        </w:r>
      </w:hyperlink>
      <w:r>
        <w:rPr>
          <w:sz w:val="20"/>
        </w:rPr>
        <w:t xml:space="preserve"> настоящего пункта, сокращается до 5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Если предметом жалобы является нарушение прав моряка и действующие на борту судна процедуры рассмотрения жалоб (при их наличии) не применялись к соответствующей жалобе, капитан морского порта в соответствии с </w:t>
      </w:r>
      <w:hyperlink w:history="0" r:id="rId15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руководящего принципа B5.2.2. "Процедуры рассмотрения жалоб моряков на берегу" Конвенции должен предложить моряку, подавшему жалобу, воспользоваться процедурами рассмотрения жалобы на борту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Если жалоба касается всех моряков на борту судна или какой-либо их части, а также в случае, если исчерпаны все возможности, предусмотренные процедурами рассмотрения жалобы на борту судна, капитан морского порта в рамках государственного портового контроля осматривает иностранное судно в соответствии со </w:t>
      </w:r>
      <w:hyperlink w:history="0" r:id="rId16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стандартом A5.2.1</w:t>
        </w:r>
      </w:hyperlink>
      <w:r>
        <w:rPr>
          <w:sz w:val="20"/>
        </w:rPr>
        <w:t xml:space="preserve"> "Контроль судов в порту" Конвенции. Судно, плавающее под Государственным флагом Российской Федерации, подлежит осмотру в соответствии со </w:t>
      </w:r>
      <w:hyperlink w:history="0" r:id="rId17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статьей 79</w:t>
        </w:r>
      </w:hyperlink>
      <w:r>
        <w:rPr>
          <w:sz w:val="20"/>
        </w:rPr>
        <w:t xml:space="preserve"> Федерального закона от 30 апреля 1999 г. N 81-ФЗ "Кодекс торгового мореплавания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1999, N 18, ст. 2207; 2001, N 22, ст. 2125; 2003, N 27 (ч. 1), ст. 2700; 2004, N 15, ст. 1519, N 45, ст. 4377; 2005, N 52 (ч. 1), ст. 5581; 2006, N 50, ст. 5279; 2007, N 46, ст. 5557, N 50, ст. 6246; 2008, N 29 (ч. 1), ст. 3418, N 30 (ч. 2), ст. 3616, N 49, ст. 5748; 2009, N 1, ст. 30, N 29, ст. 3625; 2010, N 27, ст. 3425, N 48, ст. 6246; 2011, N 23, ст. 3253, N 25, ст. 3534, N 30 (ч. 1), ст. 4590, 4596, N 45, ст. 6335, N 48, ст. 6728; 2012, N 18, ст. 2128, N 25, ст. 3268, N 31, ст. 4321; 2013, N 30 (ч. 1), ст. 4058; 2014, N 6, ст. 566, N 42, ст. 5615, N 48, ст. 6659; 2015, N 1 (ч. 1), ст. 89, N 13, ст. 1810, N 29 (ч. 1), ст. 4339, 4356; 2016, N 27 (ч. 1), ст. 4186; 2017, N 7, ст. 1029.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12. Капитан морского порта во время осмотра проверяет наличие на судне свидетельства о соответствии трудовым нормам &lt;6&gt; в морском судоходстве и декларации о соблюдении трудовых норм в морском судоходстве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d части 1 статьи 2</w:t>
        </w:r>
      </w:hyperlink>
      <w:r>
        <w:rPr>
          <w:sz w:val="20"/>
        </w:rPr>
        <w:t xml:space="preserve"> Конвенции 2006 года о труде в морском судоходстве.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9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b части 1 статьи 2</w:t>
        </w:r>
      </w:hyperlink>
      <w:r>
        <w:rPr>
          <w:sz w:val="20"/>
        </w:rPr>
        <w:t xml:space="preserve"> Конвенции 2006 года о труде в морском судоходстве.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указанные свидетельство и декларация на судне отсутствуют или содержат недостоверные данные, либо в них отсутствует информация, требуемая в соответствии с </w:t>
      </w:r>
      <w:hyperlink w:history="0" r:id="rId20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или не имеют силы по каким-либо иным причинам, капитан морского порта осуществляет контрольный осмотр судна &lt;8&gt;, во время которого проверяются условия труда и жизни моряков на борту судна и соответствие указанных условий требованиям </w:t>
      </w:r>
      <w:hyperlink w:history="0" r:id="rId21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2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 3 статьи 79</w:t>
        </w:r>
      </w:hyperlink>
      <w:r>
        <w:rPr>
          <w:sz w:val="20"/>
        </w:rPr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1), ст. 2700; 2004, N 15, ст. 1519, N 45, ст. 4377; 2005, N 52 (ч. 1), ст. 5581; 2006, N 50, ст. 5279; 2007, N 46, ст. 5557, N 50, ст. 6246; 2008, N 29 (ч. 1), ст. 3418, N 30 (ч. 2), ст. 3616, N 49, ст. 5748; 2009, N 1, ст. 30, N 29, ст. 3625; 2010, N 27, ст. 3425, N 48, ст. 6246; 2011, N 23, ст. 3253, N 25, ст. 3534, N 30 (ч. 1), ст. 4590, 4596, N 45, ст. 6335, N 48, ст. 6728; 2012, N 18, ст. 2128, N 25, ст. 3268, N 31, ст. 4321; 2013, N 30 (ч. 1), ст. 4058; 2014, N 6, ст. 566, N 42, ст. 5615, N 48, ст. 6659; 2015, N 1 (ч. 1), ст. 89, N 13, ст. 1810, N 29 (ч. 1), ст. 4339, 4356; 2016, N 27 (ч. 1), ст. 4186; 2017, N 7, ст. 1029).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после контрольного осмотра установлено, что условия труда и жизни моряков на борту судна не соответствуют требованиям </w:t>
      </w:r>
      <w:hyperlink w:history="0" r:id="rId23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, капитан морского порта информирует капитана судна о необходимости устранения обнаруженных нарушений и сроках их устранения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4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Стандарта A5.2.1 "Контроль судов в порту" Конвенции 2006 года о труде в морском судоходстве.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том случае, если обнаруженные на судне нарушения приводят к отказу в выдаче разрешения на выход судна из морского порта &lt;10&gt;, капитан морского порта должен обеспечить размещение информации о таких нарушениях на официальном сайте соответствующей администрации морских портов в информационно-телекоммуникационной сети "Интернет", а также ее направление представителю государства флага судна и компетентным органам в следующем порту захода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В соответствии со </w:t>
      </w:r>
      <w:hyperlink w:history="0" r:id="rId25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1), ст. 2700; 2004, N 15, ст. 1519, N 45, ст. 4377; 2005, N 52 (ч. 1), ст. 5581; 2006, N 50, ст. 5279; 2007, N 46, ст. 5557, N 50, ст. 6246; 2008, N 29 (ч. 1), ст. 3418, N 30 (ч. 2), ст. 3616, N 49, ст. 5748; 2009, N 1, ст. 30, N 29, ст. 3625; 2010, N 27, ст. 3425, N 48, ст. 6246; 2011, N 23, ст. 3253, N 25, ст. 3534, N 30 (ч. 1), ст. 4590, 4596, N 45, ст. 6335, N 48, ст. 6728; 2012, N 18, ст. 2128, N 25, ст. 3268, N 31, ст. 4321; 2013, N 30 (ч. 1), ст. 4058; 2014, N 6, ст. 566, N 42, ст. 5615, N 48, ст. 6659; 2015, N 1 (ч. 1), ст. 89, N 13, ст. 1810, N 29 (ч. 1), ст. 4339, 4356; 2016, N 27 (ч. 1), ст. 4186; 2017, N 7, ст. 1029).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При рассмотрении жалобы капитан морского порта при необходимости запрашивает у капитана судна, судовладельца, и любого другого лица, имеющего отношение к рассматриваемой жалобе, информацию по существу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Сведения, содержащиеся в жалобе, а также полученные в процессе ее рассмотрения, являются конфиденциальными и не подлежат разглашению, за исключением информации о нарушениях </w:t>
      </w:r>
      <w:hyperlink w:history="0" r:id="rId26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, обнаруженных в результате осмотра судна, проводимого в соответствии с </w:t>
      </w:r>
      <w:hyperlink w:history="0" w:anchor="P62" w:tooltip="12. Капитан морского порта во время осмотра проверяет наличие на судне свидетельства о соответствии трудовым нормам &lt;6&gt; в морском судоходстве и декларации о соблюдении трудовых норм в морском судоходстве &lt;7&gt;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Если в связи с уведомлением капитана морского порта капитан судна, судовладелец примут меры по урегулированию вопроса по жалобе, предложат план соответствующих действий, то капитан морского порта может не участвовать в дальнейшем рассмотрении этой жалобы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7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руководящего принципа B5.2.2 "Процедуры рассмотрения жалоб моряков на берегу" Конвенции 2006 года о труде в морском судоходстве.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полном или частичном удовлетворении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жалобы, оформленные в письменном виде, направляются на почтовый адрес моряка и адрес электронной почты, указанные в жалобе, не позднее рабочего дня, следующего за днем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Повторное направление жалобы осуществляется в соответствии с </w:t>
      </w:r>
      <w:hyperlink w:history="0" w:anchor="P38" w:tooltip="5. Жалоба может направляться моряком по почте, электронной почте или посредством официального сайта соответствующей администрации морских портов в информационно-телекоммуникационной сети &quot;Интернет&quot;, а также может быть подана лично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54" w:tooltip="8. При подаче моряком жалобы через представителя полномочия представителя моряка подтверждаютс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Результаты рассмотрения жалобы оформляются в виде документа, который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дату и место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имя, отчество (при наличии) и должность лица, рассмотревшего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фамилию, имя и отчество (при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принятое по жалобе решение с обоснованием причин такого решения с указанием соответствующих положений международных договоров Российской Федерации и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сроки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исключительных случаях, а также в случае направления запроса в государственные органы, органы местного самоуправления, или иным должностным лицам, должностное лицо вправе продлить срок рассмотрения жалобы не более чем на 20 дней, уведомив моряка о продлении срока рассмотрения его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Должностное лицо отказывает в рассмотрении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сведений, предусмотренных </w:t>
      </w:r>
      <w:hyperlink w:history="0" w:anchor="P39" w:tooltip="6. Жалоба должна содержать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новых доводов или обстоятельств в случаях, когда моряку давались письменные ответы по существу ранее рассмотренных жалоб.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случае, предусмотренном </w:t>
      </w:r>
      <w:hyperlink w:history="0" w:anchor="P100" w:tooltip="3) отсутствие новых доводов или обстоятельств в случаях, когда моряку давались письменные ответы по существу ранее рассмотренных жалоб.">
        <w:r>
          <w:rPr>
            <w:sz w:val="20"/>
            <w:color w:val="0000ff"/>
          </w:rPr>
          <w:t xml:space="preserve">подпунктом 3 пункта 20</w:t>
        </w:r>
      </w:hyperlink>
      <w:r>
        <w:rPr>
          <w:sz w:val="20"/>
        </w:rPr>
        <w:t xml:space="preserve"> настоящего Порядка, должностное лицо, либо уполномоченное на то лицо вправе принять решение о безосновательности очередного обращения и прекращении переписки с моряком по данному вопросу. О данном решении уведомляется моряк, подавший жалобу.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18.01.2017 N 18</w:t>
            <w:br/>
            <w:t>"Об утверждении Порядка рассмотрения жалоб моряков на берегу"</w:t>
            <w:br/>
            <w:t>(Зарегистрирова...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206E5494CB0556CDE99A961FF7ADC9ED11B9F61CC52FD05DFF052B619A9FDE6BCC47E3C588691C5549E61AE942C533A684FCFEF56E0635ME1CI" TargetMode = "External"/>
	<Relationship Id="rId8" Type="http://schemas.openxmlformats.org/officeDocument/2006/relationships/hyperlink" Target="consultantplus://offline/ref=3A206E5494CB0556CDE99A961FF7ADC9ED11B9F61CC52FD05DFF052B619A9FDE6BCC47E3C588691C5549E61AE942C533A684FCFEF56E0635ME1CI" TargetMode = "External"/>
	<Relationship Id="rId9" Type="http://schemas.openxmlformats.org/officeDocument/2006/relationships/hyperlink" Target="consultantplus://offline/ref=3A206E5494CB0556CDE99F991CF7ADC9EB19BBF71ACB72DA55A609296695C0C96C854BE2C48B601F5916E30FF81ACA30B99AF8E4E96C04M314I" TargetMode = "External"/>
	<Relationship Id="rId10" Type="http://schemas.openxmlformats.org/officeDocument/2006/relationships/hyperlink" Target="consultantplus://offline/ref=3A206E5494CB0556CDE99A961FF7ADC9EE1AB9F71CC02FD05DFF052B619A9FDE79CC1FEFC789771D565CB04BAFM114I" TargetMode = "External"/>
	<Relationship Id="rId11" Type="http://schemas.openxmlformats.org/officeDocument/2006/relationships/hyperlink" Target="consultantplus://offline/ref=3A206E5494CB0556CDE99F991CF7ADC9EB19BBF71ACB72DA55A609296695C0DB6CDD47E0C49669194C40B249MA1EI" TargetMode = "External"/>
	<Relationship Id="rId12" Type="http://schemas.openxmlformats.org/officeDocument/2006/relationships/hyperlink" Target="consultantplus://offline/ref=3A206E5494CB0556CDE99A961FF7ADC9EB19BCF71CC52FD05DFF052B619A9FDE6BCC47E1C0833D4C1617BF49AC09C835B998FCF8ME18I" TargetMode = "External"/>
	<Relationship Id="rId13" Type="http://schemas.openxmlformats.org/officeDocument/2006/relationships/hyperlink" Target="consultantplus://offline/ref=3A206E5494CB0556CDE99F991CF7ADC9EB19BBF71ACB72DA55A609296695C0C96C854BE2C48B6B155916E30FF81ACA30B99AF8E4E96C04M314I" TargetMode = "External"/>
	<Relationship Id="rId14" Type="http://schemas.openxmlformats.org/officeDocument/2006/relationships/hyperlink" Target="consultantplus://offline/ref=3A206E5494CB0556CDE99F991CF7ADC9EB19BBF71ACB72DA55A609296695C0C96C854BE2C48C69185916E30FF81ACA30B99AF8E4E96C04M314I" TargetMode = "External"/>
	<Relationship Id="rId15" Type="http://schemas.openxmlformats.org/officeDocument/2006/relationships/hyperlink" Target="consultantplus://offline/ref=3A206E5494CB0556CDE99F991CF7ADC9EB19BBF71ACB72DA55A609296695C0C96C854BE2C48C69185916E30FF81ACA30B99AF8E4E96C04M314I" TargetMode = "External"/>
	<Relationship Id="rId16" Type="http://schemas.openxmlformats.org/officeDocument/2006/relationships/hyperlink" Target="consultantplus://offline/ref=3A206E5494CB0556CDE99F991CF7ADC9EB19BBF71ACB72DA55A609296695C0C96C854BE2C48B6F185916E30FF81ACA30B99AF8E4E96C04M314I" TargetMode = "External"/>
	<Relationship Id="rId17" Type="http://schemas.openxmlformats.org/officeDocument/2006/relationships/hyperlink" Target="consultantplus://offline/ref=3A206E5494CB0556CDE99A961FF7ADC9EB1DB9F719C82FD05DFF052B619A9FDE6BCC47E3C18162490306E746AF16D631A384FEFAE9M61FI" TargetMode = "External"/>
	<Relationship Id="rId18" Type="http://schemas.openxmlformats.org/officeDocument/2006/relationships/hyperlink" Target="consultantplus://offline/ref=3A206E5494CB0556CDE99F991CF7ADC9EB19BBF71ACB72DA55A609296695C0C96C854BE2C5886A145916E30FF81ACA30B99AF8E4E96C04M314I" TargetMode = "External"/>
	<Relationship Id="rId19" Type="http://schemas.openxmlformats.org/officeDocument/2006/relationships/hyperlink" Target="consultantplus://offline/ref=3A206E5494CB0556CDE99F991CF7ADC9EB19BBF71ACB72DA55A609296695C0C96C854BE2C5886A1A5916E30FF81ACA30B99AF8E4E96C04M314I" TargetMode = "External"/>
	<Relationship Id="rId20" Type="http://schemas.openxmlformats.org/officeDocument/2006/relationships/hyperlink" Target="consultantplus://offline/ref=3A206E5494CB0556CDE99F991CF7ADC9EB19BBF71ACB72DA55A609296695C0DB6CDD47E0C49669194C40B249MA1EI" TargetMode = "External"/>
	<Relationship Id="rId21" Type="http://schemas.openxmlformats.org/officeDocument/2006/relationships/hyperlink" Target="consultantplus://offline/ref=3A206E5494CB0556CDE99F991CF7ADC9EB19BBF71ACB72DA55A609296695C0DB6CDD47E0C49669194C40B249MA1EI" TargetMode = "External"/>
	<Relationship Id="rId22" Type="http://schemas.openxmlformats.org/officeDocument/2006/relationships/hyperlink" Target="consultantplus://offline/ref=3A206E5494CB0556CDE99A961FF7ADC9EB1DB9F719C82FD05DFF052B619A9FDE6BCC47E3C08A62490306E746AF16D631A384FEFAE9M61FI" TargetMode = "External"/>
	<Relationship Id="rId23" Type="http://schemas.openxmlformats.org/officeDocument/2006/relationships/hyperlink" Target="consultantplus://offline/ref=3A206E5494CB0556CDE99F991CF7ADC9EB19BBF71ACB72DA55A609296695C0DB6CDD47E0C49669194C40B249MA1EI" TargetMode = "External"/>
	<Relationship Id="rId24" Type="http://schemas.openxmlformats.org/officeDocument/2006/relationships/hyperlink" Target="consultantplus://offline/ref=3A206E5494CB0556CDE99F991CF7ADC9EB19BBF71ACB72DA55A609296695C0C96C854BE2C48B6E185916E30FF81ACA30B99AF8E4E96C04M314I" TargetMode = "External"/>
	<Relationship Id="rId25" Type="http://schemas.openxmlformats.org/officeDocument/2006/relationships/hyperlink" Target="consultantplus://offline/ref=3A206E5494CB0556CDE99A961FF7ADC9EB1DB9F719C82FD05DFF052B619A9FDE6BCC47E3C5886D195549E61AE942C533A684FCFEF56E0635ME1CI" TargetMode = "External"/>
	<Relationship Id="rId26" Type="http://schemas.openxmlformats.org/officeDocument/2006/relationships/hyperlink" Target="consultantplus://offline/ref=3A206E5494CB0556CDE99F991CF7ADC9EB19BBF71ACB72DA55A609296695C0DB6CDD47E0C49669194C40B249MA1EI" TargetMode = "External"/>
	<Relationship Id="rId27" Type="http://schemas.openxmlformats.org/officeDocument/2006/relationships/hyperlink" Target="consultantplus://offline/ref=3A206E5494CB0556CDE99F991CF7ADC9EB19BBF71ACB72DA55A609296695C0C96C854BE2C48C691A5916E30FF81ACA30B99AF8E4E96C04M31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18.01.2017 N 18
"Об утверждении Порядка рассмотрения жалоб моряков на берегу"
(Зарегистрировано в Минюсте России 05.04.2017 N 46249)</dc:title>
  <dcterms:created xsi:type="dcterms:W3CDTF">2023-04-21T08:53:11Z</dcterms:created>
</cp:coreProperties>
</file>