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апреля 1999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81-ФЗ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КОДЕКС</w:t>
      </w:r>
    </w:p>
    <w:p>
      <w:pPr>
        <w:pStyle w:val="2"/>
        <w:jc w:val="center"/>
      </w:pPr>
      <w:r>
        <w:rPr>
          <w:sz w:val="20"/>
        </w:rPr>
        <w:t xml:space="preserve">ТОРГОВОГО МОРЕПЛАВАНИЯ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31 марта 1999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22 апреля 1999 года</w:t>
      </w:r>
    </w:p>
    <w:p>
      <w:pPr>
        <w:pStyle w:val="2"/>
        <w:outlineLvl w:val="0"/>
        <w:jc w:val="center"/>
      </w:pPr>
      <w:r>
        <w:rPr>
          <w:sz w:val="20"/>
        </w:rPr>
        <w:t xml:space="preserve">Глава V. ГОСУДАРСТВЕННЫЙ ПОРТОВЫЙ КОНТРОЛЬ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74. Капитан морского 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Капитан морского порта осуществляет возложенные на него настоящим Федеральным законом, другими федеральными законами, нормативными правовыми актами Правительства Российской Федерации административно-властные полномочия в морском порту.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2" w:tooltip="Федеральный закон от 23.07.2013 N 22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23.07.2013 N 225-ФЗ)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Капитан морского порта действует в соответствии с </w:t>
      </w:r>
      <w:hyperlink w:history="0" r:id="rId3" w:tooltip="Приказ Минтранса России от 17.02.2014 N 39 &quot;Об утверждении Положения о капитане морского порта&quot; (Зарегистрировано в Минюсте России 23.07.2014 N 33240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капитане морского порта, утвержденным федеральным органом исполнительной власти в области транспорта.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4" w:tooltip="Федеральный закон от 08.11.2007 N 261-ФЗ (ред. от 30.12.2021) &quot;О морских портах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08.11.2007 N 261-ФЗ)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75. Утратила силу. - Федеральный </w:t>
      </w:r>
      <w:hyperlink w:history="0" r:id="rId5" w:tooltip="Федеральный закон от 23.07.2013 N 22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23.07.2013 N 225-ФЗ.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76. Функции капитана морского порта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" w:tooltip="Федеральный закон от 08.11.2007 N 261-ФЗ (ред. от 30.12.2021) &quot;О морских портах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08.11.2007 N 261-ФЗ)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капитана морского порта возлагается осуществление следующих функций: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08.11.2007 </w:t>
      </w:r>
      <w:hyperlink w:history="0" r:id="rId7" w:tooltip="Федеральный закон от 08.11.2007 N 261-ФЗ (ред. от 30.12.2021) &quot;О морских портах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261-ФЗ</w:t>
        </w:r>
      </w:hyperlink>
      <w:r>
        <w:rPr>
          <w:sz w:val="20"/>
        </w:rPr>
        <w:t xml:space="preserve">, от 23.07.2013 </w:t>
      </w:r>
      <w:hyperlink w:history="0" r:id="rId8" w:tooltip="Федеральный закон от 23.07.2013 N 22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225-ФЗ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законодательства Российской Федерации и международных договоров Российской Федерации в области торгового мореплавания и в области трудовых отношений в морском судоходстве;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9" w:tooltip="Федеральный закон от 20.12.2017 N 400-ФЗ &quot;О внесении изменений в отдельные законодательные акты Российской Федерации в части, касающейся регулирования трудовых отношений на морском и внутреннем водном транспорте,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20.12.2017 N 400-ФЗ)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регистрация судов и выдача соответствующих судовых документов;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0" w:tooltip="Федеральный закон от 23.04.2012 N 36-ФЗ (ред. от 29.12.2017) &quot;О внесении изменений в отдельные законодательные акты Российской Федерации в части определения понятия маломерного судн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23.04.2012 N 36-ФЗ)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права собственности на суда и строящиеся суда, ипотеки судна или строящегося судна и иных прав на них, выдача соответствующих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дипломов, квалификационных свидетельств, подтверждений их выдачи и удостоверений личности моряка членам экипажей судов;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1" w:tooltip="Федеральный закон от 30.12.2008 N 322-ФЗ &quot;О внесении изменений в отдельные законодательные акты Российской Федерации в связи с принятием Федерального закона &quot;О ратификации Конвенции, пересматривающей Конвенцию 1958 года об удостоверениях личности моряков (Конвенции N 185)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30.12.2008 N 322-ФЗ)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судовых документов, дипломов, квалификационных свидетельств и подтверждений выдачи дипломов и квалификационных свидетельств;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требований, касающихся порядка захода судов в порт и выхода их из 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прихода судов в морские порты и выхода их из морских портов;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2" w:tooltip="Федеральный закон от 08.11.2007 N 261-ФЗ (ред. от 30.12.2021) &quot;О морских портах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08.11.2007 N 261-ФЗ)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деятельностью лоцманской службы и системой управления движением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ледокольной проводкой судов на подходах к порту и в пределах акватории порта;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проведения строительных, гидротехнических и иных работ с учетом условий плавания судов в акватории морского порта и иных факторов, влияющих на безопасность мореплавания в морском порту;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18.07.2017 </w:t>
      </w:r>
      <w:hyperlink w:history="0" r:id="rId13" w:tooltip="Федеральный закон от 18.07.2017 N 177-ФЗ &quot;О внесении изменений в Федеральный закон &quot;О морских портах в Российской Федерации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177-ФЗ</w:t>
        </w:r>
      </w:hyperlink>
      <w:r>
        <w:rPr>
          <w:sz w:val="20"/>
        </w:rPr>
        <w:t xml:space="preserve">, от 30.12.2021 </w:t>
      </w:r>
      <w:hyperlink w:history="0" r:id="rId14" w:tooltip="Федеральный закон от 30.12.2021 N 470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470-ФЗ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Федеральный </w:t>
      </w:r>
      <w:hyperlink w:history="0" r:id="rId15" w:tooltip="Федеральный закон от 14.06.2011 N 141-ФЗ (ред. от 29.12.2017) &quot;О внесении изменений в Кодекс торгового мореплавания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14.06.2011 N 141-ФЗ;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транспортной безопасности акватории морского порта, в том числе принятие мер по предотвращению, прекращению незаконных нахождения и передвижения морских и иных судов в акватории морского порта;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16" w:tooltip="Федеральный закон от 03.02.2014 N 15-ФЗ &quot;О внесении изменений в отдельные законодательные акты Российской Федерации по вопросам обеспечения транспорт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03.02.2014 N 15-ФЗ)</w:t>
      </w:r>
    </w:p>
    <w:p>
      <w:pPr>
        <w:pStyle w:val="0"/>
        <w:spacing w:before="200" w:line-rule="auto"/>
        <w:ind w:firstLine="540"/>
        <w:jc w:val="both"/>
      </w:pPr>
      <w:hyperlink w:history="0" r:id="rId17" w:tooltip="Приказ Минтранса РФ от 16.02.2011 N 56 (ред. от 20.02.2012) &quot;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&quot; (Зарегистрировано в Минюсте РФ 16.03.2011 N 20147) {КонсультантПлюс}">
        <w:r>
          <w:rPr>
            <w:sz w:val="20"/>
            <w:color w:val="0000ff"/>
          </w:rPr>
          <w:t xml:space="preserve">информирование</w:t>
        </w:r>
      </w:hyperlink>
      <w:r>
        <w:rPr>
          <w:sz w:val="20"/>
        </w:rPr>
        <w:t xml:space="preserve"> уполномоченных в области транспортной безопасности федеральных органов исполнительной власти об угрозе совершения или о совершении актов незаконного вмешательства в морском порту;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18" w:tooltip="Федеральный закон от 03.02.2014 N 15-ФЗ &quot;О внесении изменений в отдельные законодательные акты Российской Федерации по вопросам обеспечения транспортной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03.02.2014 N 15-ФЗ)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распоряжений, касающихся удаления затонувшего имущества;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19" w:tooltip="Федеральный закон от 30.12.2021 N 470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30.12.2021 N 470-ФЗ)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учета сообщений о затонувшем имуществе, распоряжений и документации по удалению затонувшего имущества, распоряжений о порядке проведения работ по удалению затонувшего имущества, сообщений о завершении работ по удалению затонувшего имущества в порядке, установленном федеральным органом исполнительной власти в области транспорта.</w:t>
      </w:r>
    </w:p>
    <w:p>
      <w:pPr>
        <w:pStyle w:val="0"/>
        <w:jc w:val="both"/>
      </w:pPr>
      <w:r>
        <w:rPr>
          <w:sz w:val="20"/>
        </w:rPr>
        <w:t xml:space="preserve">(абзац введен Федеральным </w:t>
      </w:r>
      <w:hyperlink w:history="0" r:id="rId20" w:tooltip="Федеральный закон от 30.12.2021 N 470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30.12.2021 N 470-ФЗ)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77. Утратила силу. - Федеральный </w:t>
      </w:r>
      <w:hyperlink w:history="0" r:id="rId21" w:tooltip="Федеральный закон от 08.11.2007 N 261-ФЗ (ред. от 30.12.2021) &quot;О морских портах в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08.11.2007 N 261-ФЗ.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78. Распоряжения капитана морского 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Распоряжения капитана морского порта по относящимся к его полномочиям вопросам обязательны для всех находящихся в порту судов, организаций и граждан.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9.12.2017 N 460-ФЗ &quot;О внесении изменений в Кодекс торгового мореплавания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29.12.2017 N 460-ФЗ)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79. Государственный портовый контроль за судами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23" w:tooltip="Федеральный закон от 14.06.2011 N 141-ФЗ (ред. от 29.12.2017) &quot;О внесении изменений в Кодекс торгового мореплавания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14.06.2011 N 141-ФЗ)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портовый контроль за судами, находящимися в морском порту, за судами, выходящими в море, и ведение централизованного учета такого контроля осуществляются капитаном морского порта в целях проверки наличия судовых документов, соответствия основных характеристик судов судовым документам и выполнения требований, касающихся безопасности мореплавания и защиты морской среды от загрязнения с судов, в том числе документов, удостоверяющих наличие предусмотренного международными договорами Российской Федерации, законодательством Российской Федерации страхования или иного финансового обеспечения гражданской ответственности за ущерб от загрязнения либо другой причиненный судном ущерб, а также проверки соблюдения требований в области трудовых отношений в морском судоходстве.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28.07.2012 </w:t>
      </w:r>
      <w:hyperlink w:history="0" r:id="rId24" w:tooltip="Федеральный закон от 28.07.2012 N 132-ФЗ &quot;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&quot; {КонсультантПлюс}">
        <w:r>
          <w:rPr>
            <w:sz w:val="20"/>
            <w:color w:val="0000ff"/>
          </w:rPr>
          <w:t xml:space="preserve">N 132-ФЗ</w:t>
        </w:r>
      </w:hyperlink>
      <w:r>
        <w:rPr>
          <w:sz w:val="20"/>
        </w:rPr>
        <w:t xml:space="preserve">, от 20.12.2017 </w:t>
      </w:r>
      <w:hyperlink w:history="0" r:id="rId25" w:tooltip="Федеральный закон от 20.12.2017 N 400-ФЗ &quot;О внесении изменений в отдельные законодательные акты Российской Федерации в части, касающейся регулирования трудовых отношений на морском и внутреннем водном транспорте,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N 400-ФЗ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отсутствия судовых документов или наличия достаточных оснований полагать, что судно не удовлетворяет требованиям, касающимся безопасности мореплавания и защиты морской среды от загрязнения с судов, а также в случае, если на судне не соблюдаются требования в области трудовых отношений в морском судоходстве, капитан морского порта подвергает судно осмотру.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" w:tooltip="Федеральный закон от 20.12.2017 N 400-ФЗ &quot;О внесении изменений в отдельные законодательные акты Российской Федерации в части, касающейся регулирования трудовых отношений на морском и внутреннем водном транспорте,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20.12.2017 N 400-ФЗ)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проверки устранения недостатков, выявленных в ходе осмотра судна, капитан морского порта проводит контрольный осмотр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осуществления государственного портового контроля за судами, находящимися в морском порту, за судами, выходящими в море, и ведения централизованного учета такого контроля утверждается федеральным органом исполнительной власти в области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Капитан морского порта в порядке, установленном федеральным органом исполнительной власти в области транспорта, может запретить заход судна в морской порт или постановку судна на якорь на подходах к морскому порту в случае существенного несоответствия судна требованиям, касающимся безопасности мореплавания и защиты морской среды от загрязнения с судов.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21.05.2023 ст. 79 дополняется п. 6 (</w:t>
            </w:r>
            <w:hyperlink w:history="0" r:id="rId27" w:tooltip="Федеральный закон от 21.11.2022 N 454-ФЗ &quot;О внесении изменений в отдельные законодательные акты Российской Федерации&quot; ------------ Не вступил в силу {КонсультантПлюс}">
              <w:r>
                <w:rPr>
                  <w:sz w:val="20"/>
                  <w:color w:val="0000ff"/>
                </w:rPr>
                <w:t xml:space="preserve">ФЗ</w:t>
              </w:r>
            </w:hyperlink>
            <w:r>
              <w:rPr>
                <w:sz w:val="20"/>
                <w:color w:val="392c69"/>
              </w:rPr>
              <w:t xml:space="preserve"> от 21.11.2022 N 454-ФЗ). См. будущую </w:t>
            </w:r>
            <w:hyperlink w:history="0" r:id="rId28" w:tooltip="&quot;Кодекс торгового мореплавания Российской Федерации&quot; от 30.04.1999 N 81-ФЗ (ред. от 28.02.2023) (с изм. и доп., вступ. в силу с 21.05.2023) ------------ Редакция с изменениями, не вступившими в силу {КонсультантПлюс}">
              <w:r>
                <w:rPr>
                  <w:sz w:val="20"/>
                  <w:color w:val="0000ff"/>
                </w:rPr>
                <w:t xml:space="preserve">редакцию</w:t>
              </w:r>
            </w:hyperlink>
            <w:r>
              <w:rPr>
                <w:sz w:val="20"/>
                <w:color w:val="392c69"/>
              </w:rPr>
              <w:t xml:space="preserve">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80. Разрешение на выход судов из морского 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Каждое судно до выхода из морского порта обязано получить разрешение капитана морского порта на выход из морского 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Капитан морского порта имеет право отказать в выдаче разрешения на выход судна из морского порта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непригодности судна к плаванию, нарушения требований к загрузке, снабжению судна, комплектованию экипажа судна или наличия других недостатков судна, создающих угрозу безопасности его плавания, жизни или здоровью находящихся на судне людей либо угрозу причинения ущерба морской среде, а также несоблюдения требований в области трудовых отношений в морском судоходстве;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9" w:tooltip="Федеральный закон от 20.12.2017 N 400-ФЗ &quot;О внесении изменений в отдельные законодательные акты Российской Федерации в части, касающейся регулирования трудовых отношений на морском и внутреннем водном транспорте,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20.12.2017 N 400-ФЗ)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нарушения требований, предъявляемых к судовым документам;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предписания санитарно-карантинной и миграционной служб, таможенных, пограничных органов федеральной службы безопасности и других уполномоченных на то государственных органов;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0" w:tooltip="Федеральный закон от 30.06.2003 N 86-ФЗ (ред. от 03.07.2016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 (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30.06.2003 N 86-ФЗ)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неуплаты установленных портовых </w:t>
      </w:r>
      <w:hyperlink w:history="0" r:id="rId31" w:tooltip="Приказ Минтранса России от 31.10.2012 N 387 (ред. от 29.06.2020) &quot;Об утверждении перечня портовых сборов, взимаемых в морских портах Российской Федерации&quot; (Зарегистрировано в Минюсте России 13.12.2012 N 26103) {КонсультантПлюс}">
        <w:r>
          <w:rPr>
            <w:sz w:val="20"/>
            <w:color w:val="0000ff"/>
          </w:rPr>
          <w:t xml:space="preserve">сборов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Расходы, связанные с осуществлением капитаном морского порта прав, предусмотренных настоящей статьей (на осмотр, освидетельствование и другое), несет судовладелец.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81. Задержание судна и груза капитаном морского порта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2" w:tooltip="Федеральный закон от 23.07.2013 N 22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23.07.2013 N 225-ФЗ)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1. Капитан морского порта по просьбе лица, имеющего требование, возникающее в связи с осуществлением спасательных операций, со столкновением судов, с повреждением портовых сооружений, водных бассейнов, судоходных путей и средств навигационной обстановки или в связи с иным причинением вреда, может задержать судно и груз впредь до предоставления судовладельцем и грузовладельцем достаточного обеспечения.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3.07.2013 N 22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23.07.2013 N 225-ФЗ)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Ответственность за убытки, причиненные необоснованным задержанием судна и груза, несет лицо, по требованию которого состоялось задержание.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Распоряжение капитана морского порта о задержании судна и груза по требованиям, перечисленным в </w:t>
      </w:r>
      <w:hyperlink w:history="0" w:anchor="P92" w:tooltip="1. Капитан морского порта по просьбе лица, имеющего требование, возникающее в связи с осуществлением спасательных операций, со столкновением судов, с повреждением портовых сооружений, водных бассейнов, судоходных путей и средств навигационной обстановки или в связи с иным причинением вреда, может задержать судно и груз впредь до предоставления судовладельцем и грузовладельцем достаточного обеспечения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действительно в течение 72 часов, за исключением дней, официально рассматриваемых как нерабочие. В случае, если в течение указанного срока не вынесено постановление о наложении ареста на судно и груз судом, арбитражным судом или управомоченным </w:t>
      </w:r>
      <w:hyperlink w:history="0" r:id="rId34" w:tooltip="Закон РФ от 07.07.1993 N 5338-1 (ред. от 30.12.2021) &quot;О международном коммерческом арбитраже&quot; (вместе с &quot;Положением о Международном коммерческом арбитражном суде при Торгово-промышленной палате Российской Федерации&quot;, &quot;Положением о Морской арбитражной комиссии при Торгово-промышленной палате Российской Федерации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налагать арест третейским судом по морским делам, судно и груз подлежат немедленному освобождению.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5" w:tooltip="Федеральный закон от 23.07.2013 N 22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23.07.2013 N 225-ФЗ)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82. Строительство в зоне действия средств навигационной обстановки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14.06.2011 N 141-ФЗ (ред. от 29.12.2017) &quot;О внесении изменений в Кодекс торгового мореплавания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14.06.2011 N 141-ФЗ)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7" w:tooltip="Федеральный закон от 27.12.2018 N 52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1</w:t>
        </w:r>
      </w:hyperlink>
      <w:r>
        <w:rPr>
          <w:sz w:val="20"/>
        </w:rPr>
        <w:t xml:space="preserve">. Строительство в зоне действия средств навигационной обстановки морских путей должно быть согласовано 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морского транспорта, и федеральным органом исполнительной власти в области обороны, а в случаях, предусмотренных </w:t>
      </w:r>
      <w:hyperlink w:history="0" w:anchor="P45" w:tooltip="согласование проведения строительных, гидротехнических и иных работ с учетом условий плавания судов в акватории морского порта и иных факторов, влияющих на безопасность мореплавания в морском порту;">
        <w:r>
          <w:rPr>
            <w:sz w:val="20"/>
            <w:color w:val="0000ff"/>
          </w:rPr>
          <w:t xml:space="preserve">абзацем одиннадцатым статьи 76</w:t>
        </w:r>
      </w:hyperlink>
      <w:r>
        <w:rPr>
          <w:sz w:val="20"/>
        </w:rPr>
        <w:t xml:space="preserve"> настоящего Кодекса, с капитаном морского 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осуществления строительства в зоне действия средств навигационной обстановки Северного морского пути такое строительство должно быть также согласовано с Государственной корпорацией по атомной энергии "Росатом".</w:t>
      </w:r>
    </w:p>
    <w:p>
      <w:pPr>
        <w:pStyle w:val="0"/>
        <w:jc w:val="both"/>
      </w:pPr>
      <w:r>
        <w:rPr>
          <w:sz w:val="20"/>
        </w:rPr>
        <w:t xml:space="preserve">(п. 2 введен Федеральным </w:t>
      </w:r>
      <w:hyperlink w:history="0" r:id="rId38" w:tooltip="Федеральный закон от 27.12.2018 N 525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27.12.2018 N 525-ФЗ)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83. Привлечение судов к спасанию людей и судов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требованию капитана морского порта находящиеся в порту суда обязаны участвовать в спасании людей и судов, терпящих бедствие в пределах акватории 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84. Ответственность за нарушение правил, касающихся безопасности мореплавания и порядка в порту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правил, касающихся безопасности мореплавания и порядка в порту, капитан морского порта вправе налагать административные взыскания в соответствии с </w:t>
      </w:r>
      <w:hyperlink w:history="0" r:id="rId39" w:tooltip="&quot;Кодекс Российской Федерации об административных правонарушениях&quot; от 30.12.2001 N 195-ФЗ (ред. от 03.04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yperlink" Target="consultantplus://offline/ref=DB9358D2FE08D446422F39FC9094DB91F03BD650F781D50101035DCCD217E15D121DCBC588C9156BD559E084E4EDB2530DA9719E73CAA5B7PCzDI" TargetMode = "External"/>
	<Relationship Id="rId3" Type="http://schemas.openxmlformats.org/officeDocument/2006/relationships/hyperlink" Target="consultantplus://offline/ref=DB9358D2FE08D446422F39FC9094DB91F039D95EF58ED50101035DCCD217E15D121DCBC588C9156BD059E084E4EDB2530DA9719E73CAA5B7PCzDI" TargetMode = "External"/>
	<Relationship Id="rId4" Type="http://schemas.openxmlformats.org/officeDocument/2006/relationships/hyperlink" Target="consultantplus://offline/ref=DB9358D2FE08D446422F39FC9094DB91F53FDA51F58CD50101035DCCD217E15D121DCBC588C91662D559E084E4EDB2530DA9719E73CAA5B7PCzDI" TargetMode = "External"/>
	<Relationship Id="rId5" Type="http://schemas.openxmlformats.org/officeDocument/2006/relationships/hyperlink" Target="consultantplus://offline/ref=DB9358D2FE08D446422F39FC9094DB91F03BD650F781D50101035DCCD217E15D121DCBC588C9156BD759E084E4EDB2530DA9719E73CAA5B7PCzDI" TargetMode = "External"/>
	<Relationship Id="rId6" Type="http://schemas.openxmlformats.org/officeDocument/2006/relationships/hyperlink" Target="consultantplus://offline/ref=DB9358D2FE08D446422F39FC9094DB91F53FDA51F58CD50101035DCCD217E15D121DCBC588C91663D159E084E4EDB2530DA9719E73CAA5B7PCzDI" TargetMode = "External"/>
	<Relationship Id="rId7" Type="http://schemas.openxmlformats.org/officeDocument/2006/relationships/hyperlink" Target="consultantplus://offline/ref=DB9358D2FE08D446422F39FC9094DB91F53FDA51F58CD50101035DCCD217E15D121DCBC588C91663D359E084E4EDB2530DA9719E73CAA5B7PCzDI" TargetMode = "External"/>
	<Relationship Id="rId8" Type="http://schemas.openxmlformats.org/officeDocument/2006/relationships/hyperlink" Target="consultantplus://offline/ref=DB9358D2FE08D446422F39FC9094DB91F03BD650F781D50101035DCCD217E15D121DCBC588C9156BD859E084E4EDB2530DA9719E73CAA5B7PCzDI" TargetMode = "External"/>
	<Relationship Id="rId9" Type="http://schemas.openxmlformats.org/officeDocument/2006/relationships/hyperlink" Target="consultantplus://offline/ref=DB9358D2FE08D446422F39FC9094DB91F337DA50F189D50101035DCCD217E15D121DCBC588C91568D759E084E4EDB2530DA9719E73CAA5B7PCzDI" TargetMode = "External"/>
	<Relationship Id="rId10" Type="http://schemas.openxmlformats.org/officeDocument/2006/relationships/hyperlink" Target="consultantplus://offline/ref=DB9358D2FE08D446422F39FC9094DB91F337D95FF28BD50101035DCCD217E15D121DCBC588C91469D059E084E4EDB2530DA9719E73CAA5B7PCzDI" TargetMode = "External"/>
	<Relationship Id="rId11" Type="http://schemas.openxmlformats.org/officeDocument/2006/relationships/hyperlink" Target="consultantplus://offline/ref=DB9358D2FE08D446422F39FC9094DB91F93CDE51F282880B095A51CED518BE4A1554C7C488C91763DB06E591F5B5BD5012B775846FC8A7PBz6I" TargetMode = "External"/>
	<Relationship Id="rId12" Type="http://schemas.openxmlformats.org/officeDocument/2006/relationships/hyperlink" Target="consultantplus://offline/ref=DB9358D2FE08D446422F39FC9094DB91F53FDA51F58CD50101035DCCD217E15D121DCBC588C91663D559E084E4EDB2530DA9719E73CAA5B7PCzDI" TargetMode = "External"/>
	<Relationship Id="rId13" Type="http://schemas.openxmlformats.org/officeDocument/2006/relationships/hyperlink" Target="consultantplus://offline/ref=DB9358D2FE08D446422F39FC9094DB91F33DDF54F680D50101035DCCD217E15D121DCBC588C9146ED059E084E4EDB2530DA9719E73CAA5B7PCzDI" TargetMode = "External"/>
	<Relationship Id="rId14" Type="http://schemas.openxmlformats.org/officeDocument/2006/relationships/hyperlink" Target="consultantplus://offline/ref=DB9358D2FE08D446422F39FC9094DB91F53FDA52F88FD50101035DCCD217E15D121DCBC588C91568D559E084E4EDB2530DA9719E73CAA5B7PCzDI" TargetMode = "External"/>
	<Relationship Id="rId15" Type="http://schemas.openxmlformats.org/officeDocument/2006/relationships/hyperlink" Target="consultantplus://offline/ref=DB9358D2FE08D446422F39FC9094DB91F337D95FF289D50101035DCCD217E15D121DCBC588C9146DD159E084E4EDB2530DA9719E73CAA5B7PCzDI" TargetMode = "External"/>
	<Relationship Id="rId16" Type="http://schemas.openxmlformats.org/officeDocument/2006/relationships/hyperlink" Target="consultantplus://offline/ref=DB9358D2FE08D446422F39FC9094DB91F03AD752F08CD50101035DCCD217E15D121DCBC588C91569D359E084E4EDB2530DA9719E73CAA5B7PCzDI" TargetMode = "External"/>
	<Relationship Id="rId17" Type="http://schemas.openxmlformats.org/officeDocument/2006/relationships/hyperlink" Target="consultantplus://offline/ref=DB9358D2FE08D446422F39FC9094DB91F03DD854F78ED50101035DCCD217E15D121DCBC588C9156AD959E084E4EDB2530DA9719E73CAA5B7PCzDI" TargetMode = "External"/>
	<Relationship Id="rId18" Type="http://schemas.openxmlformats.org/officeDocument/2006/relationships/hyperlink" Target="consultantplus://offline/ref=DB9358D2FE08D446422F39FC9094DB91F03AD752F08CD50101035DCCD217E15D121DCBC588C91569D559E084E4EDB2530DA9719E73CAA5B7PCzDI" TargetMode = "External"/>
	<Relationship Id="rId19" Type="http://schemas.openxmlformats.org/officeDocument/2006/relationships/hyperlink" Target="consultantplus://offline/ref=DB9358D2FE08D446422F39FC9094DB91F53FDA52F88FD50101035DCCD217E15D121DCBC588C91568D659E084E4EDB2530DA9719E73CAA5B7PCzDI" TargetMode = "External"/>
	<Relationship Id="rId20" Type="http://schemas.openxmlformats.org/officeDocument/2006/relationships/hyperlink" Target="consultantplus://offline/ref=DB9358D2FE08D446422F39FC9094DB91F53FDA52F88FD50101035DCCD217E15D121DCBC588C91568D859E084E4EDB2530DA9719E73CAA5B7PCzDI" TargetMode = "External"/>
	<Relationship Id="rId21" Type="http://schemas.openxmlformats.org/officeDocument/2006/relationships/hyperlink" Target="consultantplus://offline/ref=DB9358D2FE08D446422F39FC9094DB91F53FDA51F58CD50101035DCCD217E15D121DCBC588C91663D759E084E4EDB2530DA9719E73CAA5B7PCzDI" TargetMode = "External"/>
	<Relationship Id="rId22" Type="http://schemas.openxmlformats.org/officeDocument/2006/relationships/hyperlink" Target="consultantplus://offline/ref=DB9358D2FE08D446422F39FC9094DB91F337D951F181D50101035DCCD217E15D121DCBC588C9156DD859E084E4EDB2530DA9719E73CAA5B7PCzDI" TargetMode = "External"/>
	<Relationship Id="rId23" Type="http://schemas.openxmlformats.org/officeDocument/2006/relationships/hyperlink" Target="consultantplus://offline/ref=DB9358D2FE08D446422F39FC9094DB91F337D95FF289D50101035DCCD217E15D121DCBC588C9146DD259E084E4EDB2530DA9719E73CAA5B7PCzDI" TargetMode = "External"/>
	<Relationship Id="rId24" Type="http://schemas.openxmlformats.org/officeDocument/2006/relationships/hyperlink" Target="consultantplus://offline/ref=DB9358D2FE08D446422F39FC9094DB91F03CDC54F78ED50101035DCCD217E15D121DCBC588C9156ED459E084E4EDB2530DA9719E73CAA5B7PCzDI" TargetMode = "External"/>
	<Relationship Id="rId25" Type="http://schemas.openxmlformats.org/officeDocument/2006/relationships/hyperlink" Target="consultantplus://offline/ref=DB9358D2FE08D446422F39FC9094DB91F337DA50F189D50101035DCCD217E15D121DCBC588C91569D059E084E4EDB2530DA9719E73CAA5B7PCzDI" TargetMode = "External"/>
	<Relationship Id="rId26" Type="http://schemas.openxmlformats.org/officeDocument/2006/relationships/hyperlink" Target="consultantplus://offline/ref=DB9358D2FE08D446422F39FC9094DB91F337DA50F189D50101035DCCD217E15D121DCBC588C91569D159E084E4EDB2530DA9719E73CAA5B7PCzDI" TargetMode = "External"/>
	<Relationship Id="rId27" Type="http://schemas.openxmlformats.org/officeDocument/2006/relationships/hyperlink" Target="consultantplus://offline/ref=DB9358D2FE08D446422F39FC9094DB91F53CDE51F689D50101035DCCD217E15D121DCBC588C9156BD259E084E4EDB2530DA9719E73CAA5B7PCzDI" TargetMode = "External"/>
	<Relationship Id="rId28" Type="http://schemas.openxmlformats.org/officeDocument/2006/relationships/hyperlink" Target="consultantplus://offline/ref=DB9358D2FE08D446422F39FC9094DB91F53CDE5EF78CD50101035DCCD217E15D121DCBC78ECC17618403F080ADBABE4F0CB36F986DCAPAz6I" TargetMode = "External"/>
	<Relationship Id="rId29" Type="http://schemas.openxmlformats.org/officeDocument/2006/relationships/hyperlink" Target="consultantplus://offline/ref=DB9358D2FE08D446422F39FC9094DB91F337DA50F189D50101035DCCD217E15D121DCBC588C91569D259E084E4EDB2530DA9719E73CAA5B7PCzDI" TargetMode = "External"/>
	<Relationship Id="rId30" Type="http://schemas.openxmlformats.org/officeDocument/2006/relationships/hyperlink" Target="consultantplus://offline/ref=DB9358D2FE08D446422F39FC9094DB91F33FDE55F18CD50101035DCCD217E15D121DCBC588C9116AD559E084E4EDB2530DA9719E73CAA5B7PCzDI" TargetMode = "External"/>
	<Relationship Id="rId31" Type="http://schemas.openxmlformats.org/officeDocument/2006/relationships/hyperlink" Target="consultantplus://offline/ref=DB9358D2FE08D446422F39FC9094DB91F239DF55F88DD50101035DCCD217E15D121DCBC588C9156BD959E084E4EDB2530DA9719E73CAA5B7PCzDI" TargetMode = "External"/>
	<Relationship Id="rId32" Type="http://schemas.openxmlformats.org/officeDocument/2006/relationships/hyperlink" Target="consultantplus://offline/ref=DB9358D2FE08D446422F39FC9094DB91F03BD650F781D50101035DCCD217E15D121DCBC588C91568D059E084E4EDB2530DA9719E73CAA5B7PCzDI" TargetMode = "External"/>
	<Relationship Id="rId33" Type="http://schemas.openxmlformats.org/officeDocument/2006/relationships/hyperlink" Target="consultantplus://offline/ref=DB9358D2FE08D446422F39FC9094DB91F03BD650F781D50101035DCCD217E15D121DCBC588C91568D159E084E4EDB2530DA9719E73CAA5B7PCzDI" TargetMode = "External"/>
	<Relationship Id="rId34" Type="http://schemas.openxmlformats.org/officeDocument/2006/relationships/hyperlink" Target="consultantplus://offline/ref=DB9358D2FE08D446422F39FC9094DB91F53FDA50F38AD50101035DCCD217E15D121DCBC588C9176BD159E084E4EDB2530DA9719E73CAA5B7PCzDI" TargetMode = "External"/>
	<Relationship Id="rId35" Type="http://schemas.openxmlformats.org/officeDocument/2006/relationships/hyperlink" Target="consultantplus://offline/ref=DB9358D2FE08D446422F39FC9094DB91F03BD650F781D50101035DCCD217E15D121DCBC588C91568D259E084E4EDB2530DA9719E73CAA5B7PCzDI" TargetMode = "External"/>
	<Relationship Id="rId36" Type="http://schemas.openxmlformats.org/officeDocument/2006/relationships/hyperlink" Target="consultantplus://offline/ref=DB9358D2FE08D446422F39FC9094DB91F337D95FF289D50101035DCCD217E15D121DCBC588C9146DD959E084E4EDB2530DA9719E73CAA5B7PCzDI" TargetMode = "External"/>
	<Relationship Id="rId37" Type="http://schemas.openxmlformats.org/officeDocument/2006/relationships/hyperlink" Target="consultantplus://offline/ref=DB9358D2FE08D446422F39FC9094DB91F23EDB50F581D50101035DCCD217E15D121DCBC588C9156ED259E084E4EDB2530DA9719E73CAA5B7PCzDI" TargetMode = "External"/>
	<Relationship Id="rId38" Type="http://schemas.openxmlformats.org/officeDocument/2006/relationships/hyperlink" Target="consultantplus://offline/ref=DB9358D2FE08D446422F39FC9094DB91F23EDB50F581D50101035DCCD217E15D121DCBC588C9156ED359E084E4EDB2530DA9719E73CAA5B7PCzDI" TargetMode = "External"/>
	<Relationship Id="rId39" Type="http://schemas.openxmlformats.org/officeDocument/2006/relationships/hyperlink" Target="consultantplus://offline/ref=DB9358D2FE08D446422F39FC9094DB91F53BDC51F68FD50101035DCCD217E15D121DCBC581CE12618403F080ADBABE4F0CB36F986DCAPAz6I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"Кодекс торгового мореплавания Российской Федерации" от 30.04.1999 N 81-ФЗ
(ред. от 28.02.2023)</dc:title>
  <dcterms:created xsi:type="dcterms:W3CDTF">2023-04-21T08:51:13Z</dcterms:created>
</cp:coreProperties>
</file>